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A5" w:rsidRPr="00C17906" w:rsidRDefault="00367EF8" w:rsidP="00367EF8">
      <w:pPr>
        <w:spacing w:line="240" w:lineRule="atLeast"/>
        <w:contextualSpacing/>
        <w:jc w:val="center"/>
        <w:rPr>
          <w:b/>
          <w:color w:val="auto"/>
          <w:lang w:val="uk-UA"/>
        </w:rPr>
      </w:pPr>
      <w:r w:rsidRPr="00C17906">
        <w:rPr>
          <w:b/>
          <w:color w:val="auto"/>
          <w:lang w:val="uk-UA"/>
        </w:rPr>
        <w:t xml:space="preserve">ПУБЛІЧНЕ АКЦІОНЕРНЕ ТОВАРИСТВО "МТБ БАНК"  </w:t>
      </w:r>
    </w:p>
    <w:p w:rsidR="00335765" w:rsidRPr="00C17906" w:rsidRDefault="00367EF8" w:rsidP="009443D3">
      <w:pPr>
        <w:jc w:val="center"/>
        <w:rPr>
          <w:b/>
          <w:lang w:val="uk-UA"/>
        </w:rPr>
      </w:pPr>
      <w:r w:rsidRPr="00C17906">
        <w:rPr>
          <w:b/>
          <w:color w:val="auto"/>
          <w:lang w:val="uk-UA"/>
        </w:rPr>
        <w:t xml:space="preserve">проводить  </w:t>
      </w:r>
      <w:r w:rsidR="009443D3" w:rsidRPr="00C17906">
        <w:rPr>
          <w:b/>
          <w:color w:val="auto"/>
          <w:lang w:val="uk-UA"/>
        </w:rPr>
        <w:t xml:space="preserve">тендері з вибору компаній для виконання </w:t>
      </w:r>
      <w:r w:rsidR="009443D3" w:rsidRPr="00C17906">
        <w:rPr>
          <w:b/>
          <w:lang w:val="uk-UA"/>
        </w:rPr>
        <w:t xml:space="preserve">ремонтних робіт </w:t>
      </w:r>
      <w:r w:rsidR="00F8057F" w:rsidRPr="00C17906">
        <w:rPr>
          <w:b/>
          <w:lang w:val="uk-UA"/>
        </w:rPr>
        <w:t>(</w:t>
      </w:r>
      <w:r w:rsidR="008018A6" w:rsidRPr="00C17906">
        <w:rPr>
          <w:b/>
          <w:lang w:val="uk-UA"/>
        </w:rPr>
        <w:t xml:space="preserve">а також </w:t>
      </w:r>
      <w:r w:rsidR="00F8057F" w:rsidRPr="00C17906">
        <w:rPr>
          <w:b/>
          <w:lang w:val="uk-UA"/>
        </w:rPr>
        <w:t xml:space="preserve"> постачання </w:t>
      </w:r>
      <w:r w:rsidR="008018A6" w:rsidRPr="00C17906">
        <w:rPr>
          <w:b/>
          <w:lang w:val="uk-UA"/>
        </w:rPr>
        <w:t xml:space="preserve">та збирання </w:t>
      </w:r>
      <w:r w:rsidR="00F8057F" w:rsidRPr="00C17906">
        <w:rPr>
          <w:b/>
          <w:lang w:val="uk-UA"/>
        </w:rPr>
        <w:t xml:space="preserve">меблів) </w:t>
      </w:r>
      <w:r w:rsidR="009443D3" w:rsidRPr="00C17906">
        <w:rPr>
          <w:b/>
          <w:lang w:val="uk-UA"/>
        </w:rPr>
        <w:t xml:space="preserve">в приміщенні ПАТ «МТБ БАНК» за адресою: </w:t>
      </w:r>
    </w:p>
    <w:p w:rsidR="00A26DC7" w:rsidRPr="00C17906" w:rsidRDefault="00A26DC7" w:rsidP="00A26DC7">
      <w:pPr>
        <w:jc w:val="center"/>
        <w:rPr>
          <w:b/>
          <w:lang w:val="uk-UA"/>
        </w:rPr>
      </w:pPr>
      <w:r w:rsidRPr="00C17906">
        <w:rPr>
          <w:b/>
          <w:lang w:val="uk-UA"/>
        </w:rPr>
        <w:t xml:space="preserve">м. </w:t>
      </w:r>
      <w:r w:rsidR="003A5ADE" w:rsidRPr="00C17906">
        <w:rPr>
          <w:b/>
          <w:lang w:val="uk-UA"/>
        </w:rPr>
        <w:t>Київ, вул. Є.</w:t>
      </w:r>
      <w:proofErr w:type="spellStart"/>
      <w:r w:rsidR="003A5ADE" w:rsidRPr="00C17906">
        <w:rPr>
          <w:b/>
          <w:lang w:val="uk-UA"/>
        </w:rPr>
        <w:t>Коновальця</w:t>
      </w:r>
      <w:proofErr w:type="spellEnd"/>
      <w:r w:rsidR="003A5ADE" w:rsidRPr="00C17906">
        <w:rPr>
          <w:b/>
          <w:lang w:val="uk-UA"/>
        </w:rPr>
        <w:t>, буд. 15, корпус 1, літера Б</w:t>
      </w:r>
      <w:r w:rsidRPr="00C17906">
        <w:rPr>
          <w:b/>
          <w:lang w:val="uk-UA"/>
        </w:rPr>
        <w:t>.</w:t>
      </w:r>
    </w:p>
    <w:p w:rsidR="003A66B2" w:rsidRPr="00C17906" w:rsidRDefault="003A66B2" w:rsidP="00721B69">
      <w:pPr>
        <w:jc w:val="center"/>
        <w:rPr>
          <w:color w:val="auto"/>
          <w:lang w:val="uk-UA"/>
        </w:rPr>
      </w:pPr>
      <w:r w:rsidRPr="00C17906">
        <w:rPr>
          <w:color w:val="auto"/>
          <w:lang w:val="uk-UA"/>
        </w:rPr>
        <w:t xml:space="preserve">     </w:t>
      </w:r>
    </w:p>
    <w:p w:rsidR="003A66B2" w:rsidRPr="00C17906" w:rsidRDefault="003A66B2" w:rsidP="003A66B2">
      <w:pPr>
        <w:contextualSpacing/>
        <w:jc w:val="both"/>
        <w:rPr>
          <w:color w:val="auto"/>
          <w:lang w:val="uk-UA"/>
        </w:rPr>
      </w:pPr>
      <w:r w:rsidRPr="00C17906">
        <w:rPr>
          <w:color w:val="auto"/>
          <w:lang w:val="uk-UA"/>
        </w:rPr>
        <w:t xml:space="preserve">      ЮО/ФОП чи фізичні особи, яка провадить незалежну професійну діяльність, що бажають взяти участь в тендері, повинні надіслати </w:t>
      </w:r>
      <w:proofErr w:type="spellStart"/>
      <w:r w:rsidRPr="00C17906">
        <w:rPr>
          <w:color w:val="auto"/>
          <w:lang w:val="uk-UA"/>
        </w:rPr>
        <w:t>скан-копію</w:t>
      </w:r>
      <w:proofErr w:type="spellEnd"/>
      <w:r w:rsidRPr="00C17906">
        <w:rPr>
          <w:color w:val="auto"/>
          <w:lang w:val="uk-UA"/>
        </w:rPr>
        <w:t xml:space="preserve"> заявки на участь в тендері до </w:t>
      </w:r>
      <w:r w:rsidR="003A5ADE" w:rsidRPr="00C17906">
        <w:rPr>
          <w:b/>
          <w:color w:val="auto"/>
          <w:lang w:val="uk-UA"/>
        </w:rPr>
        <w:t>26</w:t>
      </w:r>
      <w:r w:rsidR="00721B69" w:rsidRPr="00C17906">
        <w:rPr>
          <w:b/>
          <w:color w:val="auto"/>
          <w:lang w:val="uk-UA"/>
        </w:rPr>
        <w:t xml:space="preserve"> </w:t>
      </w:r>
      <w:r w:rsidR="003A5ADE" w:rsidRPr="00C17906">
        <w:rPr>
          <w:b/>
          <w:color w:val="auto"/>
          <w:lang w:val="uk-UA"/>
        </w:rPr>
        <w:t>листопада</w:t>
      </w:r>
      <w:r w:rsidRPr="00C17906">
        <w:rPr>
          <w:b/>
          <w:color w:val="auto"/>
          <w:lang w:val="uk-UA"/>
        </w:rPr>
        <w:t xml:space="preserve"> 202</w:t>
      </w:r>
      <w:r w:rsidR="009443D3" w:rsidRPr="00C17906">
        <w:rPr>
          <w:b/>
          <w:color w:val="auto"/>
          <w:lang w:val="uk-UA"/>
        </w:rPr>
        <w:t>4</w:t>
      </w:r>
      <w:r w:rsidRPr="00C17906">
        <w:rPr>
          <w:b/>
          <w:color w:val="auto"/>
          <w:lang w:val="uk-UA"/>
        </w:rPr>
        <w:t xml:space="preserve"> року (включно)</w:t>
      </w:r>
      <w:r w:rsidRPr="00C17906">
        <w:rPr>
          <w:color w:val="auto"/>
          <w:lang w:val="uk-UA"/>
        </w:rPr>
        <w:t xml:space="preserve"> електронною поштою на адресу: tender@mtb.ua </w:t>
      </w:r>
    </w:p>
    <w:p w:rsidR="003A66B2" w:rsidRPr="00C17906" w:rsidRDefault="003A66B2" w:rsidP="003A66B2">
      <w:pPr>
        <w:contextualSpacing/>
        <w:jc w:val="both"/>
        <w:rPr>
          <w:color w:val="auto"/>
          <w:lang w:val="uk-UA"/>
        </w:rPr>
      </w:pPr>
      <w:r w:rsidRPr="00C17906">
        <w:rPr>
          <w:color w:val="auto"/>
          <w:lang w:val="uk-UA"/>
        </w:rPr>
        <w:t xml:space="preserve">      Додатки</w:t>
      </w:r>
      <w:r w:rsidR="009443D3" w:rsidRPr="00C17906">
        <w:rPr>
          <w:color w:val="auto"/>
          <w:lang w:val="uk-UA"/>
        </w:rPr>
        <w:t>:</w:t>
      </w:r>
      <w:r w:rsidRPr="00C17906">
        <w:rPr>
          <w:color w:val="auto"/>
          <w:lang w:val="uk-UA"/>
        </w:rPr>
        <w:t xml:space="preserve"> «Заявка» і «Технічне завдання» розташовані нижче в оголошенні.</w:t>
      </w:r>
    </w:p>
    <w:p w:rsidR="003A66B2" w:rsidRPr="00C17906" w:rsidRDefault="003A66B2" w:rsidP="00F8057F">
      <w:pPr>
        <w:jc w:val="both"/>
        <w:rPr>
          <w:rFonts w:eastAsia="Arial"/>
          <w:color w:val="auto"/>
          <w:lang w:val="uk-UA"/>
        </w:rPr>
      </w:pPr>
      <w:r w:rsidRPr="00C17906">
        <w:rPr>
          <w:color w:val="auto"/>
          <w:lang w:val="uk-UA"/>
        </w:rPr>
        <w:t xml:space="preserve"> </w:t>
      </w:r>
      <w:r w:rsidRPr="00C17906">
        <w:rPr>
          <w:color w:val="auto"/>
          <w:lang w:val="uk-UA"/>
        </w:rPr>
        <w:br/>
        <w:t xml:space="preserve">     Тендерні пропозиції, в непрозорих конвертах, з поміткою </w:t>
      </w:r>
      <w:r w:rsidR="00721B69" w:rsidRPr="00C17906">
        <w:rPr>
          <w:color w:val="auto"/>
          <w:lang w:val="uk-UA"/>
        </w:rPr>
        <w:t>«</w:t>
      </w:r>
      <w:r w:rsidRPr="00C17906">
        <w:rPr>
          <w:b/>
          <w:color w:val="auto"/>
          <w:lang w:val="uk-UA"/>
        </w:rPr>
        <w:t xml:space="preserve">Тендер </w:t>
      </w:r>
      <w:r w:rsidR="009443D3" w:rsidRPr="00C17906">
        <w:rPr>
          <w:b/>
          <w:color w:val="auto"/>
          <w:lang w:val="uk-UA"/>
        </w:rPr>
        <w:t xml:space="preserve">тендері з вибору компаній для виконання </w:t>
      </w:r>
      <w:r w:rsidR="009443D3" w:rsidRPr="00C17906">
        <w:rPr>
          <w:b/>
          <w:lang w:val="uk-UA"/>
        </w:rPr>
        <w:t xml:space="preserve">ремонтних робіт </w:t>
      </w:r>
      <w:r w:rsidR="00F8057F" w:rsidRPr="00C17906">
        <w:rPr>
          <w:b/>
          <w:lang w:val="uk-UA"/>
        </w:rPr>
        <w:t>(</w:t>
      </w:r>
      <w:r w:rsidR="008018A6" w:rsidRPr="00C17906">
        <w:rPr>
          <w:b/>
          <w:lang w:val="uk-UA"/>
        </w:rPr>
        <w:t>а також  постачання та збирання меблів</w:t>
      </w:r>
      <w:r w:rsidR="00F8057F" w:rsidRPr="00C17906">
        <w:rPr>
          <w:b/>
          <w:lang w:val="uk-UA"/>
        </w:rPr>
        <w:t xml:space="preserve">) </w:t>
      </w:r>
      <w:r w:rsidR="009443D3" w:rsidRPr="00C17906">
        <w:rPr>
          <w:b/>
          <w:lang w:val="uk-UA"/>
        </w:rPr>
        <w:t xml:space="preserve">в приміщенні ПАТ «МТБ БАНК» за адресою: </w:t>
      </w:r>
      <w:r w:rsidR="003A5ADE" w:rsidRPr="00C17906">
        <w:rPr>
          <w:b/>
          <w:lang w:val="uk-UA"/>
        </w:rPr>
        <w:t>м. Київ, вул. Є.</w:t>
      </w:r>
      <w:proofErr w:type="spellStart"/>
      <w:r w:rsidR="003A5ADE" w:rsidRPr="00C17906">
        <w:rPr>
          <w:b/>
          <w:lang w:val="uk-UA"/>
        </w:rPr>
        <w:t>Коновальця</w:t>
      </w:r>
      <w:proofErr w:type="spellEnd"/>
      <w:r w:rsidR="003A5ADE" w:rsidRPr="00C17906">
        <w:rPr>
          <w:b/>
          <w:lang w:val="uk-UA"/>
        </w:rPr>
        <w:t>, буд. 15, корпус 1, літера Б</w:t>
      </w:r>
      <w:r w:rsidR="009443D3" w:rsidRPr="00C17906">
        <w:rPr>
          <w:b/>
          <w:lang w:val="uk-UA"/>
        </w:rPr>
        <w:t xml:space="preserve">»  </w:t>
      </w:r>
      <w:r w:rsidRPr="00C17906">
        <w:rPr>
          <w:color w:val="auto"/>
          <w:lang w:val="uk-UA"/>
        </w:rPr>
        <w:t xml:space="preserve">направляти в термін </w:t>
      </w:r>
      <w:r w:rsidRPr="00C17906">
        <w:rPr>
          <w:b/>
          <w:color w:val="auto"/>
          <w:lang w:val="uk-UA"/>
        </w:rPr>
        <w:t xml:space="preserve">до </w:t>
      </w:r>
      <w:r w:rsidR="003A5ADE" w:rsidRPr="00C17906">
        <w:rPr>
          <w:b/>
          <w:color w:val="auto"/>
          <w:lang w:val="uk-UA"/>
        </w:rPr>
        <w:t>02</w:t>
      </w:r>
      <w:r w:rsidRPr="00C17906">
        <w:rPr>
          <w:b/>
          <w:color w:val="auto"/>
          <w:lang w:val="uk-UA"/>
        </w:rPr>
        <w:t xml:space="preserve"> </w:t>
      </w:r>
      <w:r w:rsidR="003A5ADE" w:rsidRPr="00C17906">
        <w:rPr>
          <w:b/>
          <w:color w:val="auto"/>
          <w:lang w:val="uk-UA"/>
        </w:rPr>
        <w:t>грудня</w:t>
      </w:r>
      <w:r w:rsidRPr="00C17906">
        <w:rPr>
          <w:b/>
          <w:color w:val="auto"/>
          <w:lang w:val="uk-UA"/>
        </w:rPr>
        <w:t xml:space="preserve"> 202</w:t>
      </w:r>
      <w:r w:rsidR="009443D3" w:rsidRPr="00C17906">
        <w:rPr>
          <w:b/>
          <w:color w:val="auto"/>
          <w:lang w:val="uk-UA"/>
        </w:rPr>
        <w:t>4</w:t>
      </w:r>
      <w:r w:rsidRPr="00C17906">
        <w:rPr>
          <w:b/>
          <w:color w:val="auto"/>
          <w:lang w:val="uk-UA"/>
        </w:rPr>
        <w:t xml:space="preserve"> року (включно до 17:</w:t>
      </w:r>
      <w:r w:rsidR="00BB46A4" w:rsidRPr="00C17906">
        <w:rPr>
          <w:b/>
          <w:color w:val="auto"/>
          <w:lang w:val="uk-UA"/>
        </w:rPr>
        <w:t>0</w:t>
      </w:r>
      <w:r w:rsidRPr="00C17906">
        <w:rPr>
          <w:b/>
          <w:color w:val="auto"/>
          <w:lang w:val="uk-UA"/>
        </w:rPr>
        <w:t>0)</w:t>
      </w:r>
      <w:r w:rsidRPr="00C17906">
        <w:rPr>
          <w:color w:val="auto"/>
          <w:lang w:val="uk-UA"/>
        </w:rPr>
        <w:t xml:space="preserve"> за адресою: 65026,</w:t>
      </w:r>
      <w:r w:rsidR="0078276C" w:rsidRPr="00C17906">
        <w:rPr>
          <w:color w:val="auto"/>
          <w:lang w:val="uk-UA"/>
        </w:rPr>
        <w:t xml:space="preserve"> </w:t>
      </w:r>
      <w:r w:rsidRPr="00C17906">
        <w:rPr>
          <w:color w:val="auto"/>
          <w:lang w:val="uk-UA"/>
        </w:rPr>
        <w:t>м. Одеса, Польський узвіз, 11, ПАТ «МТБ БАНК » (3 поверх, ліфт з лівого боку), з поміткою «Тендерний комітет». На конверті прохання також  зазначити найменування Вашої юридичної особи / прізвище, ім’я, по батькові фізичної особи-підприємця / прізвище, ім’я, по батькові фізичної особи, яка проводить незалежну професійну діяльність.</w:t>
      </w:r>
    </w:p>
    <w:p w:rsidR="003A66B2" w:rsidRPr="00C17906" w:rsidRDefault="003A66B2" w:rsidP="003A66B2">
      <w:pPr>
        <w:ind w:firstLine="284"/>
        <w:contextualSpacing/>
        <w:jc w:val="both"/>
        <w:rPr>
          <w:rFonts w:ascii="Arial" w:hAnsi="Arial" w:cs="Arial"/>
          <w:b/>
          <w:color w:val="auto"/>
          <w:sz w:val="20"/>
          <w:szCs w:val="20"/>
          <w:lang w:val="uk-UA"/>
        </w:rPr>
      </w:pPr>
      <w:r w:rsidRPr="00C17906">
        <w:rPr>
          <w:rFonts w:ascii="Arial" w:eastAsia="Arial" w:hAnsi="Arial" w:cs="Arial"/>
          <w:color w:val="auto"/>
          <w:sz w:val="20"/>
          <w:szCs w:val="20"/>
          <w:lang w:val="uk-UA"/>
        </w:rPr>
        <w:t xml:space="preserve"> </w:t>
      </w:r>
    </w:p>
    <w:p w:rsidR="003A66B2" w:rsidRPr="00C17906" w:rsidRDefault="003A66B2" w:rsidP="003A66B2">
      <w:pPr>
        <w:widowControl w:val="0"/>
        <w:contextualSpacing/>
        <w:rPr>
          <w:b/>
          <w:color w:val="auto"/>
          <w:lang w:val="uk-UA"/>
        </w:rPr>
      </w:pPr>
      <w:r w:rsidRPr="00C17906">
        <w:rPr>
          <w:b/>
          <w:color w:val="auto"/>
          <w:lang w:val="uk-UA"/>
        </w:rPr>
        <w:t>Тендерна пропозиція має містити:</w:t>
      </w:r>
    </w:p>
    <w:p w:rsidR="003A66B2" w:rsidRPr="00C17906" w:rsidRDefault="003A66B2" w:rsidP="003A66B2">
      <w:pPr>
        <w:widowControl w:val="0"/>
        <w:numPr>
          <w:ilvl w:val="0"/>
          <w:numId w:val="6"/>
        </w:numPr>
        <w:tabs>
          <w:tab w:val="clear" w:pos="720"/>
        </w:tabs>
        <w:suppressAutoHyphens w:val="0"/>
        <w:ind w:left="0" w:firstLine="0"/>
        <w:jc w:val="both"/>
        <w:rPr>
          <w:color w:val="auto"/>
          <w:lang w:val="uk-UA"/>
        </w:rPr>
      </w:pPr>
      <w:r w:rsidRPr="00C17906">
        <w:rPr>
          <w:color w:val="auto"/>
          <w:lang w:val="uk-UA"/>
        </w:rPr>
        <w:t>оригінал Заявки на участь в тендері;</w:t>
      </w:r>
    </w:p>
    <w:p w:rsidR="003A66B2" w:rsidRPr="00C17906" w:rsidRDefault="003A66B2" w:rsidP="003A66B2">
      <w:pPr>
        <w:widowControl w:val="0"/>
        <w:numPr>
          <w:ilvl w:val="0"/>
          <w:numId w:val="6"/>
        </w:numPr>
        <w:tabs>
          <w:tab w:val="clear" w:pos="720"/>
        </w:tabs>
        <w:suppressAutoHyphens w:val="0"/>
        <w:ind w:left="0" w:firstLine="0"/>
        <w:jc w:val="both"/>
        <w:rPr>
          <w:color w:val="auto"/>
          <w:lang w:val="uk-UA"/>
        </w:rPr>
      </w:pPr>
      <w:r w:rsidRPr="00C17906">
        <w:rPr>
          <w:color w:val="auto"/>
          <w:lang w:val="uk-UA"/>
        </w:rPr>
        <w:t>комплект наступних документів:</w:t>
      </w:r>
      <w:bookmarkStart w:id="0" w:name="_GoBack"/>
      <w:bookmarkEnd w:id="0"/>
    </w:p>
    <w:p w:rsidR="003A66B2" w:rsidRPr="00C17906" w:rsidRDefault="003A66B2" w:rsidP="003C3DAF">
      <w:pPr>
        <w:widowControl w:val="0"/>
        <w:suppressAutoHyphens w:val="0"/>
        <w:jc w:val="both"/>
        <w:rPr>
          <w:color w:val="auto"/>
          <w:lang w:val="uk-UA"/>
        </w:rPr>
      </w:pPr>
      <w:r w:rsidRPr="00C17906">
        <w:rPr>
          <w:b/>
          <w:color w:val="auto"/>
          <w:lang w:val="uk-UA"/>
        </w:rPr>
        <w:t>для ЮО</w:t>
      </w:r>
      <w:r w:rsidRPr="00C17906">
        <w:rPr>
          <w:color w:val="auto"/>
          <w:lang w:val="uk-UA"/>
        </w:rPr>
        <w:t>:</w:t>
      </w:r>
    </w:p>
    <w:p w:rsidR="003A66B2" w:rsidRPr="00C17906" w:rsidRDefault="003A66B2" w:rsidP="003A66B2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uppressAutoHyphens w:val="0"/>
        <w:ind w:left="1418" w:hanging="709"/>
        <w:jc w:val="both"/>
        <w:rPr>
          <w:color w:val="auto"/>
          <w:lang w:val="uk-UA" w:eastAsia="ru-RU"/>
        </w:rPr>
      </w:pPr>
      <w:r w:rsidRPr="00C17906">
        <w:rPr>
          <w:color w:val="auto"/>
          <w:lang w:val="uk-UA" w:eastAsia="ru-RU"/>
        </w:rPr>
        <w:t>документ про призначення керівника юридичної особи (рішення вищого органу управління юридичної особи та наказ про призначення);</w:t>
      </w:r>
    </w:p>
    <w:p w:rsidR="003A66B2" w:rsidRPr="00C17906" w:rsidRDefault="003A66B2" w:rsidP="003A66B2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uppressAutoHyphens w:val="0"/>
        <w:ind w:left="1418" w:hanging="709"/>
        <w:jc w:val="both"/>
        <w:rPr>
          <w:color w:val="auto"/>
          <w:lang w:val="uk-UA" w:eastAsia="ru-RU"/>
        </w:rPr>
      </w:pPr>
      <w:r w:rsidRPr="00C17906">
        <w:rPr>
          <w:color w:val="auto"/>
          <w:lang w:val="uk-UA" w:eastAsia="ru-RU"/>
        </w:rPr>
        <w:t>довіреність (якщо представляти інтереси / підписувати договори буде не керівник юридичної особи);</w:t>
      </w:r>
    </w:p>
    <w:p w:rsidR="003A66B2" w:rsidRPr="00C17906" w:rsidRDefault="003A66B2" w:rsidP="003A66B2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uppressAutoHyphens w:val="0"/>
        <w:ind w:left="1418" w:hanging="709"/>
        <w:jc w:val="both"/>
        <w:rPr>
          <w:color w:val="auto"/>
          <w:lang w:val="uk-UA" w:eastAsia="ru-RU"/>
        </w:rPr>
      </w:pPr>
      <w:r w:rsidRPr="00C17906">
        <w:rPr>
          <w:color w:val="auto"/>
          <w:lang w:val="uk-UA"/>
        </w:rPr>
        <w:t>копія діючої редакції Статуту (копія Статуту повинна обов'язково включати в себе сторінки із повноваженнями органів управління юридичної особи) - для юридичних осіб, останні зміни до Статуту яких зареєстровані в ЄДР до 01.01.2016 р.</w:t>
      </w:r>
    </w:p>
    <w:p w:rsidR="003A66B2" w:rsidRPr="00C17906" w:rsidRDefault="003A66B2" w:rsidP="003A66B2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uppressAutoHyphens w:val="0"/>
        <w:ind w:left="1418" w:hanging="709"/>
        <w:jc w:val="both"/>
        <w:rPr>
          <w:color w:val="auto"/>
          <w:lang w:val="uk-UA" w:eastAsia="ru-RU"/>
        </w:rPr>
      </w:pPr>
      <w:r w:rsidRPr="00C17906">
        <w:rPr>
          <w:color w:val="auto"/>
          <w:lang w:val="uk-UA"/>
        </w:rPr>
        <w:t xml:space="preserve">Опис державного реєстратора з кодом доступу, за яким можна перевірити діючу редакцію Статуту - для юридичних осіб, останні зміни до Статуту яких внесені до Єдиного державного реєстру юридичних осіб, фізичних осіб-підприємців та громадських формувань (надалі - ЄДР) </w:t>
      </w:r>
      <w:r w:rsidRPr="00C17906">
        <w:rPr>
          <w:b/>
          <w:color w:val="auto"/>
          <w:u w:val="single"/>
          <w:lang w:val="uk-UA"/>
        </w:rPr>
        <w:t>після</w:t>
      </w:r>
      <w:r w:rsidRPr="00C17906">
        <w:rPr>
          <w:color w:val="auto"/>
          <w:lang w:val="uk-UA"/>
        </w:rPr>
        <w:t xml:space="preserve"> 01.01.2016 р.;</w:t>
      </w:r>
    </w:p>
    <w:p w:rsidR="003A66B2" w:rsidRPr="00C17906" w:rsidRDefault="003A66B2" w:rsidP="003A66B2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uppressAutoHyphens w:val="0"/>
        <w:ind w:left="1418" w:hanging="709"/>
        <w:jc w:val="both"/>
        <w:rPr>
          <w:color w:val="auto"/>
          <w:lang w:val="uk-UA"/>
        </w:rPr>
      </w:pPr>
      <w:r w:rsidRPr="00C17906">
        <w:rPr>
          <w:color w:val="auto"/>
          <w:lang w:val="uk-UA" w:eastAsia="ru-RU"/>
        </w:rPr>
        <w:t>у випадку, якщо відповідно до установчого документу – для укладення договору, з урахуванням суми та предмету договору – необхідно рішення вищого органу управління юридичної особи – надається таке рішення;</w:t>
      </w:r>
    </w:p>
    <w:p w:rsidR="003A66B2" w:rsidRPr="00C17906" w:rsidRDefault="003A66B2" w:rsidP="003A66B2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uppressAutoHyphens w:val="0"/>
        <w:ind w:left="1418" w:hanging="709"/>
        <w:jc w:val="both"/>
        <w:rPr>
          <w:color w:val="auto"/>
          <w:lang w:val="uk-UA"/>
        </w:rPr>
      </w:pPr>
      <w:r w:rsidRPr="00C17906">
        <w:rPr>
          <w:color w:val="auto"/>
          <w:lang w:val="uk-UA" w:eastAsia="ru-RU"/>
        </w:rPr>
        <w:t>ліцензії / сертифікати – що вимагаються чинним законодавством для укладення договору (якщо така вимога встановлена законодавством);</w:t>
      </w:r>
    </w:p>
    <w:p w:rsidR="003A66B2" w:rsidRPr="00C17906" w:rsidRDefault="003A66B2" w:rsidP="003A66B2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uppressAutoHyphens w:val="0"/>
        <w:ind w:left="1418" w:hanging="709"/>
        <w:jc w:val="both"/>
        <w:rPr>
          <w:color w:val="auto"/>
          <w:lang w:val="uk-UA"/>
        </w:rPr>
      </w:pPr>
      <w:r w:rsidRPr="00C17906">
        <w:rPr>
          <w:color w:val="auto"/>
          <w:lang w:val="uk-UA" w:eastAsia="ru-RU"/>
        </w:rPr>
        <w:t>також інші документи та додаткова інформація, що може бути запрошена Банком;</w:t>
      </w:r>
    </w:p>
    <w:p w:rsidR="003A66B2" w:rsidRPr="00C17906" w:rsidRDefault="003A66B2" w:rsidP="003A66B2">
      <w:pPr>
        <w:widowControl w:val="0"/>
        <w:numPr>
          <w:ilvl w:val="1"/>
          <w:numId w:val="1"/>
        </w:numPr>
        <w:tabs>
          <w:tab w:val="clear" w:pos="360"/>
          <w:tab w:val="num" w:pos="1418"/>
        </w:tabs>
        <w:suppressAutoHyphens w:val="0"/>
        <w:ind w:left="1418" w:hanging="709"/>
        <w:jc w:val="both"/>
        <w:rPr>
          <w:color w:val="auto"/>
          <w:lang w:val="uk-UA"/>
        </w:rPr>
      </w:pPr>
      <w:r w:rsidRPr="00C17906">
        <w:rPr>
          <w:color w:val="auto"/>
          <w:lang w:val="uk-UA"/>
        </w:rPr>
        <w:t>перелік товарів, робіт, послуг із розрахунком їх вартості, на підставі якого буде встановлюватися «Договірна ціна».</w:t>
      </w:r>
    </w:p>
    <w:p w:rsidR="003A66B2" w:rsidRPr="00C17906" w:rsidRDefault="003A66B2" w:rsidP="003A66B2">
      <w:pPr>
        <w:widowControl w:val="0"/>
        <w:numPr>
          <w:ilvl w:val="3"/>
          <w:numId w:val="7"/>
        </w:numPr>
        <w:tabs>
          <w:tab w:val="clear" w:pos="3237"/>
          <w:tab w:val="left" w:pos="360"/>
        </w:tabs>
        <w:suppressAutoHyphens w:val="0"/>
        <w:ind w:left="0" w:firstLine="0"/>
        <w:jc w:val="both"/>
        <w:rPr>
          <w:b/>
          <w:color w:val="auto"/>
          <w:lang w:val="uk-UA"/>
        </w:rPr>
      </w:pPr>
      <w:r w:rsidRPr="00C17906">
        <w:rPr>
          <w:b/>
          <w:color w:val="auto"/>
          <w:lang w:val="uk-UA"/>
        </w:rPr>
        <w:t>для ФОП:</w:t>
      </w:r>
    </w:p>
    <w:p w:rsidR="003A66B2" w:rsidRPr="00C17906" w:rsidRDefault="003A66B2" w:rsidP="003A66B2">
      <w:pPr>
        <w:widowControl w:val="0"/>
        <w:numPr>
          <w:ilvl w:val="0"/>
          <w:numId w:val="12"/>
        </w:numPr>
        <w:suppressAutoHyphens w:val="0"/>
        <w:ind w:hanging="731"/>
        <w:jc w:val="both"/>
        <w:rPr>
          <w:color w:val="auto"/>
          <w:lang w:val="uk-UA"/>
        </w:rPr>
      </w:pPr>
      <w:r w:rsidRPr="00C17906">
        <w:rPr>
          <w:color w:val="auto"/>
          <w:lang w:val="uk-UA"/>
        </w:rPr>
        <w:t xml:space="preserve">копія Виписки з ЄДР або свідоцтва про державну реєстрацію (для ФОП, інформація в ЄДР про яких не змінювалася </w:t>
      </w:r>
      <w:r w:rsidRPr="00C17906">
        <w:rPr>
          <w:b/>
          <w:color w:val="auto"/>
          <w:lang w:val="uk-UA"/>
        </w:rPr>
        <w:t>після</w:t>
      </w:r>
      <w:r w:rsidRPr="00C17906">
        <w:rPr>
          <w:color w:val="auto"/>
          <w:lang w:val="uk-UA"/>
        </w:rPr>
        <w:t xml:space="preserve"> 07.05.2011 р.);</w:t>
      </w:r>
    </w:p>
    <w:p w:rsidR="003A66B2" w:rsidRPr="00C17906" w:rsidRDefault="003A66B2" w:rsidP="003A66B2">
      <w:pPr>
        <w:widowControl w:val="0"/>
        <w:numPr>
          <w:ilvl w:val="3"/>
          <w:numId w:val="12"/>
        </w:numPr>
        <w:tabs>
          <w:tab w:val="left" w:pos="360"/>
        </w:tabs>
        <w:suppressAutoHyphens w:val="0"/>
        <w:ind w:left="1440" w:hanging="731"/>
        <w:jc w:val="both"/>
        <w:rPr>
          <w:b/>
          <w:color w:val="auto"/>
          <w:lang w:val="uk-UA"/>
        </w:rPr>
      </w:pPr>
      <w:r w:rsidRPr="00C17906">
        <w:rPr>
          <w:color w:val="auto"/>
          <w:lang w:val="uk-UA"/>
        </w:rPr>
        <w:t>Свідоцтво платника єдиного податку / Витяг з Реєстру платників єдиного податку (надається у випадку, якщо Учасник є платником єдиного податку)</w:t>
      </w:r>
    </w:p>
    <w:p w:rsidR="003A66B2" w:rsidRPr="00C17906" w:rsidRDefault="003A66B2" w:rsidP="003A66B2">
      <w:pPr>
        <w:widowControl w:val="0"/>
        <w:numPr>
          <w:ilvl w:val="0"/>
          <w:numId w:val="9"/>
        </w:numPr>
        <w:suppressAutoHyphens w:val="0"/>
        <w:ind w:left="1418" w:hanging="709"/>
        <w:jc w:val="both"/>
        <w:rPr>
          <w:color w:val="auto"/>
          <w:lang w:val="uk-UA"/>
        </w:rPr>
      </w:pPr>
      <w:r w:rsidRPr="00C17906">
        <w:rPr>
          <w:color w:val="auto"/>
          <w:lang w:val="uk-UA"/>
        </w:rPr>
        <w:t>паспорт та довідка про присвоєння РНОКПП;</w:t>
      </w:r>
    </w:p>
    <w:p w:rsidR="003A66B2" w:rsidRPr="00C17906" w:rsidRDefault="003A66B2" w:rsidP="003A66B2">
      <w:pPr>
        <w:widowControl w:val="0"/>
        <w:numPr>
          <w:ilvl w:val="0"/>
          <w:numId w:val="9"/>
        </w:numPr>
        <w:suppressAutoHyphens w:val="0"/>
        <w:ind w:left="1418" w:hanging="709"/>
        <w:jc w:val="both"/>
        <w:rPr>
          <w:color w:val="auto"/>
          <w:lang w:val="uk-UA"/>
        </w:rPr>
      </w:pPr>
      <w:r w:rsidRPr="00C17906">
        <w:rPr>
          <w:color w:val="auto"/>
          <w:lang w:val="uk-UA" w:eastAsia="ru-RU"/>
        </w:rPr>
        <w:t>ліцензії / сертифікати – що вимагаються чинним законодавством для укладення договору (якщо така вимога встановлена законодавством для даного виду послуг/  робіт/ товарів);</w:t>
      </w:r>
    </w:p>
    <w:p w:rsidR="003A66B2" w:rsidRPr="00C17906" w:rsidRDefault="003A66B2" w:rsidP="003A66B2">
      <w:pPr>
        <w:widowControl w:val="0"/>
        <w:numPr>
          <w:ilvl w:val="0"/>
          <w:numId w:val="9"/>
        </w:numPr>
        <w:suppressAutoHyphens w:val="0"/>
        <w:ind w:left="1418" w:hanging="709"/>
        <w:jc w:val="both"/>
        <w:rPr>
          <w:color w:val="auto"/>
          <w:lang w:val="uk-UA"/>
        </w:rPr>
      </w:pPr>
      <w:r w:rsidRPr="00C17906">
        <w:rPr>
          <w:color w:val="auto"/>
          <w:lang w:val="uk-UA" w:eastAsia="ru-RU"/>
        </w:rPr>
        <w:lastRenderedPageBreak/>
        <w:t>також інші документи та додаткова інформація, що може бути запрошена Банком;</w:t>
      </w:r>
    </w:p>
    <w:p w:rsidR="003A66B2" w:rsidRPr="00C17906" w:rsidRDefault="003A66B2" w:rsidP="003A66B2">
      <w:pPr>
        <w:widowControl w:val="0"/>
        <w:numPr>
          <w:ilvl w:val="0"/>
          <w:numId w:val="8"/>
        </w:numPr>
        <w:tabs>
          <w:tab w:val="clear" w:pos="720"/>
          <w:tab w:val="left" w:pos="432"/>
          <w:tab w:val="num" w:pos="1418"/>
        </w:tabs>
        <w:suppressAutoHyphens w:val="0"/>
        <w:ind w:left="1418" w:hanging="709"/>
        <w:jc w:val="both"/>
        <w:rPr>
          <w:color w:val="auto"/>
          <w:lang w:val="uk-UA"/>
        </w:rPr>
      </w:pPr>
      <w:r w:rsidRPr="00C17906">
        <w:rPr>
          <w:color w:val="auto"/>
          <w:lang w:val="uk-UA"/>
        </w:rPr>
        <w:t xml:space="preserve">перелік товарів, робіт, послуг із розрахунком їх вартості, на підставі якого буде встановлюватися «Договірна ціна». </w:t>
      </w:r>
    </w:p>
    <w:p w:rsidR="003A66B2" w:rsidRPr="00C17906" w:rsidRDefault="003A66B2" w:rsidP="003A66B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17906">
        <w:rPr>
          <w:rFonts w:ascii="Times New Roman" w:hAnsi="Times New Roman"/>
          <w:b/>
          <w:sz w:val="24"/>
          <w:szCs w:val="24"/>
          <w:lang w:val="uk-UA" w:eastAsia="ru-RU"/>
        </w:rPr>
        <w:t xml:space="preserve">для </w:t>
      </w:r>
      <w:r w:rsidRPr="00C17906">
        <w:rPr>
          <w:rFonts w:ascii="Times New Roman" w:hAnsi="Times New Roman"/>
          <w:b/>
          <w:iCs/>
          <w:sz w:val="24"/>
          <w:szCs w:val="24"/>
          <w:lang w:val="uk-UA" w:eastAsia="ru-RU"/>
        </w:rPr>
        <w:t>фізичної особи, яка провадить незалежну професійну діяльність</w:t>
      </w:r>
      <w:r w:rsidRPr="00C17906">
        <w:rPr>
          <w:rFonts w:ascii="Times New Roman" w:hAnsi="Times New Roman"/>
          <w:b/>
          <w:sz w:val="24"/>
          <w:szCs w:val="24"/>
          <w:lang w:val="uk-UA" w:eastAsia="ru-RU"/>
        </w:rPr>
        <w:t xml:space="preserve">: </w:t>
      </w:r>
    </w:p>
    <w:p w:rsidR="003A66B2" w:rsidRPr="00C17906" w:rsidRDefault="003A66B2" w:rsidP="003A66B2">
      <w:pPr>
        <w:pStyle w:val="a4"/>
        <w:widowControl w:val="0"/>
        <w:numPr>
          <w:ilvl w:val="0"/>
          <w:numId w:val="10"/>
        </w:numPr>
        <w:tabs>
          <w:tab w:val="clear" w:pos="720"/>
          <w:tab w:val="left" w:pos="606"/>
          <w:tab w:val="left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17906">
        <w:rPr>
          <w:rFonts w:ascii="Times New Roman" w:hAnsi="Times New Roman"/>
          <w:sz w:val="24"/>
          <w:szCs w:val="24"/>
          <w:lang w:val="uk-UA" w:eastAsia="ru-RU"/>
        </w:rPr>
        <w:t>документ, що підтверджує право фізичної особи на провадження </w:t>
      </w:r>
      <w:hyperlink r:id="rId6" w:anchor="w1_16" w:history="1">
        <w:r w:rsidRPr="00C17906">
          <w:rPr>
            <w:rFonts w:ascii="Times New Roman" w:hAnsi="Times New Roman"/>
            <w:sz w:val="24"/>
            <w:szCs w:val="24"/>
            <w:lang w:val="uk-UA" w:eastAsia="ru-RU"/>
          </w:rPr>
          <w:t>незалеж</w:t>
        </w:r>
      </w:hyperlink>
      <w:r w:rsidRPr="00C17906">
        <w:rPr>
          <w:rFonts w:ascii="Times New Roman" w:hAnsi="Times New Roman"/>
          <w:sz w:val="24"/>
          <w:szCs w:val="24"/>
          <w:lang w:val="uk-UA" w:eastAsia="ru-RU"/>
        </w:rPr>
        <w:t xml:space="preserve">ної професійної діяльності (свідоцтво про реєстрацію/дозвіл/сертифікат /посвідчення); </w:t>
      </w:r>
    </w:p>
    <w:p w:rsidR="003A66B2" w:rsidRPr="00C17906" w:rsidRDefault="003A66B2" w:rsidP="003A66B2">
      <w:pPr>
        <w:pStyle w:val="a4"/>
        <w:widowControl w:val="0"/>
        <w:numPr>
          <w:ilvl w:val="0"/>
          <w:numId w:val="10"/>
        </w:numPr>
        <w:tabs>
          <w:tab w:val="clear" w:pos="720"/>
          <w:tab w:val="left" w:pos="606"/>
          <w:tab w:val="left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17906">
        <w:rPr>
          <w:rFonts w:ascii="Times New Roman" w:hAnsi="Times New Roman"/>
          <w:sz w:val="24"/>
          <w:szCs w:val="24"/>
          <w:lang w:val="uk-UA" w:eastAsia="ru-RU"/>
        </w:rPr>
        <w:t>паспорт та довідка про присвоєння РНОКПП;</w:t>
      </w:r>
    </w:p>
    <w:p w:rsidR="003A66B2" w:rsidRPr="00C17906" w:rsidRDefault="003A66B2" w:rsidP="003A66B2">
      <w:pPr>
        <w:pStyle w:val="a4"/>
        <w:widowControl w:val="0"/>
        <w:numPr>
          <w:ilvl w:val="0"/>
          <w:numId w:val="10"/>
        </w:numPr>
        <w:tabs>
          <w:tab w:val="clear" w:pos="720"/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17906">
        <w:rPr>
          <w:rFonts w:ascii="Times New Roman" w:hAnsi="Times New Roman"/>
          <w:sz w:val="24"/>
          <w:szCs w:val="24"/>
          <w:lang w:val="uk-UA" w:eastAsia="ru-RU"/>
        </w:rPr>
        <w:t>документ, виданий контролюючим органом, що засвідчує його реєстрацію в Державному реєстрі фізичних осіб - платників податків;</w:t>
      </w:r>
    </w:p>
    <w:p w:rsidR="003A66B2" w:rsidRPr="00C17906" w:rsidRDefault="003A66B2" w:rsidP="003A66B2">
      <w:pPr>
        <w:pStyle w:val="a4"/>
        <w:widowControl w:val="0"/>
        <w:numPr>
          <w:ilvl w:val="0"/>
          <w:numId w:val="10"/>
        </w:numPr>
        <w:tabs>
          <w:tab w:val="clear" w:pos="720"/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17906">
        <w:rPr>
          <w:rFonts w:ascii="Times New Roman" w:hAnsi="Times New Roman"/>
          <w:sz w:val="24"/>
          <w:szCs w:val="24"/>
          <w:lang w:val="uk-UA" w:eastAsia="ru-RU"/>
        </w:rPr>
        <w:t>також інші документи та додаткова інформація, що може бути запрошена Банком;</w:t>
      </w:r>
    </w:p>
    <w:p w:rsidR="003A66B2" w:rsidRPr="00C17906" w:rsidRDefault="003A66B2" w:rsidP="003A66B2">
      <w:pPr>
        <w:widowControl w:val="0"/>
        <w:numPr>
          <w:ilvl w:val="0"/>
          <w:numId w:val="10"/>
        </w:numPr>
        <w:tabs>
          <w:tab w:val="clear" w:pos="720"/>
          <w:tab w:val="left" w:pos="1418"/>
        </w:tabs>
        <w:suppressAutoHyphens w:val="0"/>
        <w:ind w:left="1418" w:hanging="709"/>
        <w:jc w:val="both"/>
        <w:rPr>
          <w:color w:val="auto"/>
          <w:lang w:val="uk-UA"/>
        </w:rPr>
      </w:pPr>
      <w:r w:rsidRPr="00C17906">
        <w:rPr>
          <w:color w:val="auto"/>
          <w:lang w:val="uk-UA"/>
        </w:rPr>
        <w:t xml:space="preserve">перелік товарів, робіт, послуг із розрахунком їх вартості, на підставі якого буде встановлюватися «Договірна ціна». </w:t>
      </w:r>
    </w:p>
    <w:p w:rsidR="003A66B2" w:rsidRPr="00C17906" w:rsidRDefault="003A66B2" w:rsidP="003A66B2">
      <w:pPr>
        <w:widowControl w:val="0"/>
        <w:spacing w:before="120"/>
        <w:ind w:left="357"/>
        <w:jc w:val="both"/>
        <w:rPr>
          <w:b/>
          <w:color w:val="auto"/>
          <w:lang w:val="uk-UA"/>
        </w:rPr>
      </w:pPr>
      <w:r w:rsidRPr="00C17906">
        <w:rPr>
          <w:b/>
          <w:color w:val="auto"/>
          <w:lang w:val="uk-UA"/>
        </w:rPr>
        <w:t>Додатково надається наступна інформація та документи:</w:t>
      </w:r>
    </w:p>
    <w:p w:rsidR="003A66B2" w:rsidRPr="00C17906" w:rsidRDefault="003A66B2" w:rsidP="003A66B2">
      <w:pPr>
        <w:widowControl w:val="0"/>
        <w:numPr>
          <w:ilvl w:val="0"/>
          <w:numId w:val="4"/>
        </w:numPr>
        <w:suppressAutoHyphens w:val="0"/>
        <w:ind w:left="357" w:hanging="357"/>
        <w:contextualSpacing/>
        <w:jc w:val="both"/>
        <w:rPr>
          <w:rFonts w:eastAsia="MS Mincho"/>
          <w:color w:val="auto"/>
          <w:lang w:val="uk-UA" w:eastAsia="ja-JP"/>
        </w:rPr>
      </w:pPr>
      <w:r w:rsidRPr="00C17906">
        <w:rPr>
          <w:bCs/>
          <w:color w:val="auto"/>
          <w:lang w:val="uk-UA"/>
        </w:rPr>
        <w:t xml:space="preserve">тендерна пропозиція, виконана згідно технічного завдання, </w:t>
      </w:r>
      <w:r w:rsidRPr="00C17906">
        <w:rPr>
          <w:color w:val="auto"/>
          <w:lang w:val="uk-UA"/>
        </w:rPr>
        <w:t xml:space="preserve">засвідчена підписом уповноваженої особи учасника тендеру і його печаткою (за наявності). </w:t>
      </w:r>
      <w:r w:rsidRPr="00C17906">
        <w:rPr>
          <w:bCs/>
          <w:color w:val="auto"/>
          <w:lang w:val="uk-UA"/>
        </w:rPr>
        <w:t>До даного документу повинна бути внесена уся інформація згідно вимог, що заявлені в технічному завданні</w:t>
      </w:r>
      <w:r w:rsidRPr="00C17906">
        <w:rPr>
          <w:color w:val="auto"/>
          <w:lang w:val="uk-UA"/>
        </w:rPr>
        <w:t xml:space="preserve">; </w:t>
      </w:r>
    </w:p>
    <w:p w:rsidR="003A66B2" w:rsidRPr="00C17906" w:rsidRDefault="003A66B2" w:rsidP="003A66B2">
      <w:pPr>
        <w:widowControl w:val="0"/>
        <w:numPr>
          <w:ilvl w:val="0"/>
          <w:numId w:val="4"/>
        </w:numPr>
        <w:suppressAutoHyphens w:val="0"/>
        <w:ind w:left="357" w:hanging="357"/>
        <w:contextualSpacing/>
        <w:jc w:val="both"/>
        <w:rPr>
          <w:color w:val="auto"/>
          <w:lang w:val="uk-UA"/>
        </w:rPr>
      </w:pPr>
      <w:r w:rsidRPr="00C17906">
        <w:rPr>
          <w:rFonts w:eastAsia="MS Mincho"/>
          <w:color w:val="auto"/>
          <w:lang w:val="uk-UA" w:eastAsia="ja-JP"/>
        </w:rPr>
        <w:t>дата заснування  учасника тендеру, стаж і досвід роботи на ринку, актуальні рекомендації замовників (20</w:t>
      </w:r>
      <w:r w:rsidR="003C3DAF" w:rsidRPr="00C17906">
        <w:rPr>
          <w:rFonts w:eastAsia="MS Mincho"/>
          <w:color w:val="auto"/>
          <w:lang w:val="uk-UA" w:eastAsia="ja-JP"/>
        </w:rPr>
        <w:t>2</w:t>
      </w:r>
      <w:r w:rsidR="00A26DC7" w:rsidRPr="00C17906">
        <w:rPr>
          <w:rFonts w:eastAsia="MS Mincho"/>
          <w:color w:val="auto"/>
          <w:lang w:val="uk-UA" w:eastAsia="ja-JP"/>
        </w:rPr>
        <w:t>3</w:t>
      </w:r>
      <w:r w:rsidRPr="00C17906">
        <w:rPr>
          <w:rFonts w:eastAsia="MS Mincho"/>
          <w:color w:val="auto"/>
          <w:lang w:val="uk-UA" w:eastAsia="ja-JP"/>
        </w:rPr>
        <w:t xml:space="preserve"> – 202</w:t>
      </w:r>
      <w:r w:rsidR="00A26DC7" w:rsidRPr="00C17906">
        <w:rPr>
          <w:rFonts w:eastAsia="MS Mincho"/>
          <w:color w:val="auto"/>
          <w:lang w:val="uk-UA" w:eastAsia="ja-JP"/>
        </w:rPr>
        <w:t>4</w:t>
      </w:r>
      <w:r w:rsidRPr="00C17906">
        <w:rPr>
          <w:rFonts w:eastAsia="MS Mincho"/>
          <w:color w:val="auto"/>
          <w:lang w:val="uk-UA" w:eastAsia="ja-JP"/>
        </w:rPr>
        <w:t>рр.);</w:t>
      </w:r>
    </w:p>
    <w:p w:rsidR="003A66B2" w:rsidRPr="00C17906" w:rsidRDefault="003A66B2" w:rsidP="003A66B2">
      <w:pPr>
        <w:widowControl w:val="0"/>
        <w:numPr>
          <w:ilvl w:val="0"/>
          <w:numId w:val="4"/>
        </w:numPr>
        <w:suppressAutoHyphens w:val="0"/>
        <w:ind w:left="357" w:hanging="357"/>
        <w:contextualSpacing/>
        <w:jc w:val="both"/>
        <w:rPr>
          <w:color w:val="auto"/>
          <w:lang w:val="uk-UA"/>
        </w:rPr>
      </w:pPr>
      <w:r w:rsidRPr="00C17906">
        <w:rPr>
          <w:color w:val="auto"/>
          <w:lang w:val="uk-UA"/>
        </w:rPr>
        <w:t xml:space="preserve"> підтвердження готовності відкрити поточний рахунок у ПАТ «МТБ БАНК» (в разі перемоги в даному тендері) або наявності такого.</w:t>
      </w:r>
    </w:p>
    <w:p w:rsidR="003A66B2" w:rsidRPr="00C17906" w:rsidRDefault="003A66B2" w:rsidP="003A66B2">
      <w:pPr>
        <w:contextualSpacing/>
        <w:jc w:val="both"/>
        <w:rPr>
          <w:color w:val="auto"/>
          <w:lang w:val="uk-UA"/>
        </w:rPr>
      </w:pPr>
    </w:p>
    <w:p w:rsidR="003A66B2" w:rsidRPr="00C17906" w:rsidRDefault="003A66B2" w:rsidP="003A66B2">
      <w:pPr>
        <w:contextualSpacing/>
        <w:jc w:val="both"/>
        <w:rPr>
          <w:b/>
          <w:color w:val="auto"/>
          <w:lang w:val="uk-UA"/>
        </w:rPr>
      </w:pPr>
      <w:r w:rsidRPr="00C17906">
        <w:rPr>
          <w:color w:val="auto"/>
          <w:lang w:val="uk-UA"/>
        </w:rPr>
        <w:t xml:space="preserve">      Копії наданих документів повинні бути оформлені належним чином, підписані уповноваженою  особою учасника тендеру та засвідчені його печаткою (за наявності).</w:t>
      </w:r>
      <w:r w:rsidRPr="00C17906">
        <w:rPr>
          <w:color w:val="auto"/>
          <w:lang w:val="uk-UA"/>
        </w:rPr>
        <w:br/>
        <w:t xml:space="preserve">      Для отримання додаткової інформації звертатися за телефоном (0482) 301-386 або електронною поштою за адресою: </w:t>
      </w:r>
      <w:hyperlink r:id="rId7" w:history="1">
        <w:r w:rsidRPr="00C17906">
          <w:rPr>
            <w:rStyle w:val="a3"/>
            <w:color w:val="auto"/>
            <w:lang w:val="uk-UA"/>
          </w:rPr>
          <w:t>tender@mtb.ua</w:t>
        </w:r>
      </w:hyperlink>
      <w:r w:rsidRPr="00C17906">
        <w:rPr>
          <w:color w:val="auto"/>
          <w:lang w:val="uk-UA"/>
        </w:rPr>
        <w:t xml:space="preserve"> – </w:t>
      </w:r>
      <w:proofErr w:type="spellStart"/>
      <w:r w:rsidR="00B0517C" w:rsidRPr="00C17906">
        <w:rPr>
          <w:color w:val="auto"/>
          <w:lang w:val="uk-UA"/>
        </w:rPr>
        <w:t>Филиппович</w:t>
      </w:r>
      <w:proofErr w:type="spellEnd"/>
      <w:r w:rsidR="00B0517C" w:rsidRPr="00C17906">
        <w:rPr>
          <w:color w:val="auto"/>
          <w:lang w:val="uk-UA"/>
        </w:rPr>
        <w:t xml:space="preserve"> Юлія Володимирівна</w:t>
      </w:r>
      <w:r w:rsidRPr="00C17906">
        <w:rPr>
          <w:color w:val="auto"/>
          <w:lang w:val="uk-UA"/>
        </w:rPr>
        <w:t xml:space="preserve"> (Технічний секретар Тендерного комітету).</w:t>
      </w:r>
    </w:p>
    <w:p w:rsidR="003A66B2" w:rsidRPr="00C17906" w:rsidRDefault="003A66B2" w:rsidP="003A66B2">
      <w:pPr>
        <w:contextualSpacing/>
        <w:rPr>
          <w:b/>
          <w:color w:val="auto"/>
          <w:lang w:val="uk-UA"/>
        </w:rPr>
      </w:pPr>
    </w:p>
    <w:p w:rsidR="003A66B2" w:rsidRPr="00C17906" w:rsidRDefault="003A66B2" w:rsidP="003A66B2">
      <w:pPr>
        <w:widowControl w:val="0"/>
        <w:contextualSpacing/>
        <w:jc w:val="both"/>
        <w:rPr>
          <w:color w:val="auto"/>
          <w:lang w:val="uk-UA"/>
        </w:rPr>
      </w:pPr>
      <w:r w:rsidRPr="00C17906">
        <w:rPr>
          <w:b/>
          <w:color w:val="auto"/>
          <w:lang w:val="uk-UA"/>
        </w:rPr>
        <w:t>Для участі в тендері не допускаються учасники (їх участь в тендері може бути призупинено) у випадках, якщо відносно учасника ведуться справи у судових, податкових або правоохоронних органах, або вони:</w:t>
      </w:r>
    </w:p>
    <w:p w:rsidR="003A66B2" w:rsidRPr="00C17906" w:rsidRDefault="003A66B2" w:rsidP="003A66B2">
      <w:pPr>
        <w:widowControl w:val="0"/>
        <w:numPr>
          <w:ilvl w:val="0"/>
          <w:numId w:val="5"/>
        </w:numPr>
        <w:tabs>
          <w:tab w:val="num" w:pos="426"/>
        </w:tabs>
        <w:suppressAutoHyphens w:val="0"/>
        <w:ind w:hanging="720"/>
        <w:contextualSpacing/>
        <w:jc w:val="both"/>
        <w:rPr>
          <w:color w:val="auto"/>
          <w:lang w:val="uk-UA"/>
        </w:rPr>
      </w:pPr>
      <w:r w:rsidRPr="00C17906">
        <w:rPr>
          <w:color w:val="auto"/>
          <w:lang w:val="uk-UA"/>
        </w:rPr>
        <w:t>оголошені банкрутами, або в суді наявна справа про банкрутство;</w:t>
      </w:r>
    </w:p>
    <w:p w:rsidR="003A66B2" w:rsidRPr="00C17906" w:rsidRDefault="003A66B2" w:rsidP="003A66B2">
      <w:pPr>
        <w:widowControl w:val="0"/>
        <w:numPr>
          <w:ilvl w:val="0"/>
          <w:numId w:val="5"/>
        </w:numPr>
        <w:tabs>
          <w:tab w:val="num" w:pos="284"/>
          <w:tab w:val="left" w:pos="426"/>
        </w:tabs>
        <w:suppressAutoHyphens w:val="0"/>
        <w:ind w:hanging="720"/>
        <w:contextualSpacing/>
        <w:jc w:val="both"/>
        <w:rPr>
          <w:color w:val="auto"/>
          <w:lang w:val="uk-UA"/>
        </w:rPr>
      </w:pPr>
      <w:r w:rsidRPr="00C17906">
        <w:rPr>
          <w:color w:val="auto"/>
          <w:lang w:val="uk-UA"/>
        </w:rPr>
        <w:t xml:space="preserve"> перебувають у стані ліквідації;</w:t>
      </w:r>
    </w:p>
    <w:p w:rsidR="003A66B2" w:rsidRPr="00C17906" w:rsidRDefault="003A66B2" w:rsidP="003A66B2">
      <w:pPr>
        <w:widowControl w:val="0"/>
        <w:numPr>
          <w:ilvl w:val="0"/>
          <w:numId w:val="5"/>
        </w:numPr>
        <w:tabs>
          <w:tab w:val="num" w:pos="426"/>
        </w:tabs>
        <w:suppressAutoHyphens w:val="0"/>
        <w:ind w:left="426" w:hanging="426"/>
        <w:contextualSpacing/>
        <w:jc w:val="both"/>
        <w:rPr>
          <w:color w:val="auto"/>
          <w:lang w:val="uk-UA"/>
        </w:rPr>
      </w:pPr>
      <w:r w:rsidRPr="00C17906">
        <w:rPr>
          <w:color w:val="auto"/>
          <w:lang w:val="uk-UA"/>
        </w:rPr>
        <w:t>не мають ліцензії на використання відповідних робіт/надання послуг в Україні (якщо у відповідності до чинного законодавства України  вимагається наявність ліцензії для проведення такого виду робіт/послуг);</w:t>
      </w:r>
    </w:p>
    <w:p w:rsidR="003A66B2" w:rsidRPr="00C17906" w:rsidRDefault="003A66B2" w:rsidP="003A66B2">
      <w:pPr>
        <w:widowControl w:val="0"/>
        <w:numPr>
          <w:ilvl w:val="0"/>
          <w:numId w:val="5"/>
        </w:numPr>
        <w:tabs>
          <w:tab w:val="num" w:pos="426"/>
        </w:tabs>
        <w:suppressAutoHyphens w:val="0"/>
        <w:ind w:left="426" w:hanging="426"/>
        <w:contextualSpacing/>
        <w:jc w:val="both"/>
        <w:rPr>
          <w:color w:val="auto"/>
          <w:lang w:val="uk-UA"/>
        </w:rPr>
      </w:pPr>
      <w:r w:rsidRPr="00C17906">
        <w:rPr>
          <w:color w:val="auto"/>
          <w:lang w:val="uk-UA"/>
        </w:rPr>
        <w:t>надали необ'єктивну інформацію про свою професійну готовність виконати замовлення.</w:t>
      </w:r>
    </w:p>
    <w:p w:rsidR="003A66B2" w:rsidRPr="00C17906" w:rsidRDefault="003A66B2" w:rsidP="003A66B2">
      <w:pPr>
        <w:contextualSpacing/>
        <w:rPr>
          <w:color w:val="auto"/>
          <w:lang w:val="uk-UA"/>
        </w:rPr>
      </w:pPr>
    </w:p>
    <w:p w:rsidR="003A66B2" w:rsidRPr="00C17906" w:rsidRDefault="003A66B2" w:rsidP="003A66B2">
      <w:pPr>
        <w:contextualSpacing/>
        <w:rPr>
          <w:color w:val="auto"/>
          <w:lang w:val="uk-UA"/>
        </w:rPr>
      </w:pPr>
      <w:r w:rsidRPr="00C17906">
        <w:rPr>
          <w:color w:val="auto"/>
          <w:lang w:val="uk-UA"/>
        </w:rPr>
        <w:t>З повагою,</w:t>
      </w:r>
    </w:p>
    <w:p w:rsidR="003A66B2" w:rsidRPr="00C17906" w:rsidRDefault="003A66B2" w:rsidP="003A66B2">
      <w:pPr>
        <w:spacing w:line="240" w:lineRule="atLeast"/>
        <w:contextualSpacing/>
        <w:rPr>
          <w:color w:val="auto"/>
          <w:lang w:val="uk-UA"/>
        </w:rPr>
      </w:pPr>
      <w:r w:rsidRPr="00C17906">
        <w:rPr>
          <w:color w:val="auto"/>
          <w:lang w:val="uk-UA"/>
        </w:rPr>
        <w:t>Тендерний Комітет ПАТ «МТБ БАНК»</w:t>
      </w:r>
    </w:p>
    <w:p w:rsidR="00EA5F24" w:rsidRPr="00C17906" w:rsidRDefault="00EA5F24" w:rsidP="00EA5F24">
      <w:pPr>
        <w:jc w:val="center"/>
        <w:rPr>
          <w:b/>
          <w:color w:val="auto"/>
          <w:lang w:val="uk-UA"/>
        </w:rPr>
      </w:pPr>
    </w:p>
    <w:p w:rsidR="003A66B2" w:rsidRPr="00C17906" w:rsidRDefault="003A66B2" w:rsidP="00EA5F24">
      <w:pPr>
        <w:jc w:val="center"/>
        <w:rPr>
          <w:b/>
          <w:color w:val="auto"/>
          <w:lang w:val="uk-UA"/>
        </w:rPr>
      </w:pPr>
    </w:p>
    <w:p w:rsidR="003A66B2" w:rsidRPr="00C17906" w:rsidRDefault="003A66B2" w:rsidP="00EA5F24">
      <w:pPr>
        <w:jc w:val="center"/>
        <w:rPr>
          <w:b/>
          <w:color w:val="auto"/>
          <w:lang w:val="uk-UA"/>
        </w:rPr>
      </w:pPr>
    </w:p>
    <w:p w:rsidR="003A66B2" w:rsidRPr="00C17906" w:rsidRDefault="003A66B2" w:rsidP="00EA5F24">
      <w:pPr>
        <w:jc w:val="center"/>
        <w:rPr>
          <w:b/>
          <w:color w:val="auto"/>
          <w:lang w:val="uk-UA"/>
        </w:rPr>
      </w:pPr>
    </w:p>
    <w:p w:rsidR="003A66B2" w:rsidRPr="00C17906" w:rsidRDefault="003A66B2" w:rsidP="00EA5F24">
      <w:pPr>
        <w:jc w:val="center"/>
        <w:rPr>
          <w:b/>
          <w:color w:val="auto"/>
          <w:lang w:val="uk-UA"/>
        </w:rPr>
      </w:pPr>
    </w:p>
    <w:sectPr w:rsidR="003A66B2" w:rsidRPr="00C17906" w:rsidSect="003C3DAF">
      <w:pgSz w:w="11906" w:h="16838"/>
      <w:pgMar w:top="1134" w:right="707" w:bottom="851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121"/>
    <w:multiLevelType w:val="multilevel"/>
    <w:tmpl w:val="6FBCF5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ru-RU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356B90"/>
    <w:multiLevelType w:val="hybridMultilevel"/>
    <w:tmpl w:val="B6A09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932236"/>
    <w:multiLevelType w:val="hybridMultilevel"/>
    <w:tmpl w:val="62665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065F18"/>
    <w:multiLevelType w:val="multilevel"/>
    <w:tmpl w:val="EF4A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42643FF"/>
    <w:multiLevelType w:val="hybridMultilevel"/>
    <w:tmpl w:val="85C8C7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8410D0"/>
    <w:multiLevelType w:val="hybridMultilevel"/>
    <w:tmpl w:val="55EA8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66FB2"/>
    <w:multiLevelType w:val="hybridMultilevel"/>
    <w:tmpl w:val="7B6C7A5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52FD0107"/>
    <w:multiLevelType w:val="multilevel"/>
    <w:tmpl w:val="40DA66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ru-RU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4783BB6"/>
    <w:multiLevelType w:val="hybridMultilevel"/>
    <w:tmpl w:val="9E3CEE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B24008"/>
    <w:multiLevelType w:val="hybridMultilevel"/>
    <w:tmpl w:val="831648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641DC2"/>
    <w:multiLevelType w:val="hybridMultilevel"/>
    <w:tmpl w:val="92485D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7E4456E6"/>
    <w:multiLevelType w:val="hybridMultilevel"/>
    <w:tmpl w:val="E1BEBE1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DF"/>
    <w:rsid w:val="0015242D"/>
    <w:rsid w:val="001C3665"/>
    <w:rsid w:val="002226FF"/>
    <w:rsid w:val="002A7E7A"/>
    <w:rsid w:val="00334CBA"/>
    <w:rsid w:val="00335765"/>
    <w:rsid w:val="00367EF8"/>
    <w:rsid w:val="003A5ADE"/>
    <w:rsid w:val="003A66B2"/>
    <w:rsid w:val="003C3DAF"/>
    <w:rsid w:val="00422FE3"/>
    <w:rsid w:val="00485C36"/>
    <w:rsid w:val="005B1702"/>
    <w:rsid w:val="006112ED"/>
    <w:rsid w:val="006840BF"/>
    <w:rsid w:val="00710C27"/>
    <w:rsid w:val="00721B69"/>
    <w:rsid w:val="0078276C"/>
    <w:rsid w:val="007D2154"/>
    <w:rsid w:val="008018A6"/>
    <w:rsid w:val="008318B7"/>
    <w:rsid w:val="008F6016"/>
    <w:rsid w:val="00902C5D"/>
    <w:rsid w:val="009443D3"/>
    <w:rsid w:val="00990941"/>
    <w:rsid w:val="00A26DC7"/>
    <w:rsid w:val="00A37792"/>
    <w:rsid w:val="00AC2BD9"/>
    <w:rsid w:val="00B0517C"/>
    <w:rsid w:val="00B44692"/>
    <w:rsid w:val="00BB46A4"/>
    <w:rsid w:val="00BE3CDF"/>
    <w:rsid w:val="00C17906"/>
    <w:rsid w:val="00C3660F"/>
    <w:rsid w:val="00C66090"/>
    <w:rsid w:val="00C92A5F"/>
    <w:rsid w:val="00CD70A5"/>
    <w:rsid w:val="00DD2A8D"/>
    <w:rsid w:val="00E150AC"/>
    <w:rsid w:val="00EA5F24"/>
    <w:rsid w:val="00F8057F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F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7EF8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3A66B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F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7EF8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3A66B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0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ender@mtb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172-03?find=1&amp;text=%D0%BD%D0%B5%D0%B7%D0%B0%D0%BB%D0%B5%D0%B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Avdeev Alexandr Anatolievich</dc:creator>
  <cp:keywords/>
  <dc:description/>
  <cp:lastModifiedBy>Avdeev Alexandr Anatolievich</cp:lastModifiedBy>
  <cp:revision>41</cp:revision>
  <dcterms:created xsi:type="dcterms:W3CDTF">2020-02-04T12:32:00Z</dcterms:created>
  <dcterms:modified xsi:type="dcterms:W3CDTF">2024-11-25T11:06:00Z</dcterms:modified>
</cp:coreProperties>
</file>